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F65D8" w:rsidRPr="00E82C02" w:rsidRDefault="00BF65D8" w:rsidP="00BF65D8">
      <w:pPr>
        <w:rPr>
          <w:rFonts w:ascii="Arial" w:hAnsi="Arial" w:cs="Arial"/>
          <w:sz w:val="22"/>
          <w:szCs w:val="22"/>
        </w:rPr>
      </w:pPr>
    </w:p>
    <w:p w:rsidR="00BF65D8" w:rsidRPr="00096133" w:rsidRDefault="004358B2" w:rsidP="00BF65D8">
      <w:pPr>
        <w:jc w:val="center"/>
        <w:rPr>
          <w:rFonts w:ascii="Arial" w:hAnsi="Arial" w:cs="Arial"/>
          <w:b/>
          <w:sz w:val="24"/>
          <w:szCs w:val="24"/>
        </w:rPr>
      </w:pPr>
      <w:r w:rsidRPr="00096133">
        <w:rPr>
          <w:rFonts w:ascii="Arial" w:hAnsi="Arial" w:cs="Arial"/>
          <w:b/>
          <w:sz w:val="24"/>
          <w:szCs w:val="24"/>
        </w:rPr>
        <w:t xml:space="preserve">Svazek 1 </w:t>
      </w:r>
      <w:r w:rsidR="000D16EB" w:rsidRPr="00096133">
        <w:rPr>
          <w:rFonts w:ascii="Arial" w:hAnsi="Arial" w:cs="Arial"/>
          <w:b/>
          <w:sz w:val="24"/>
          <w:szCs w:val="24"/>
        </w:rPr>
        <w:t>Příloha č. 1 - Minimální technické parametry</w:t>
      </w:r>
    </w:p>
    <w:p w:rsidR="00BF65D8" w:rsidRPr="001341FD" w:rsidRDefault="00BF65D8" w:rsidP="00BF65D8">
      <w:pPr>
        <w:jc w:val="center"/>
        <w:rPr>
          <w:rFonts w:ascii="Arial" w:hAnsi="Arial" w:cs="Arial"/>
          <w:b/>
          <w:sz w:val="24"/>
          <w:szCs w:val="24"/>
        </w:rPr>
      </w:pPr>
      <w:r w:rsidRPr="00096133">
        <w:rPr>
          <w:rFonts w:ascii="Arial" w:hAnsi="Arial" w:cs="Arial"/>
          <w:b/>
          <w:sz w:val="24"/>
          <w:szCs w:val="24"/>
        </w:rPr>
        <w:t>Stacionární digitální skiagrafický přístroj</w:t>
      </w:r>
      <w:r w:rsidR="004F34D0" w:rsidRPr="00096133">
        <w:rPr>
          <w:rFonts w:ascii="Arial" w:hAnsi="Arial" w:cs="Arial"/>
          <w:b/>
          <w:sz w:val="24"/>
          <w:szCs w:val="24"/>
        </w:rPr>
        <w:t xml:space="preserve"> (RTG2)</w:t>
      </w:r>
      <w:bookmarkStart w:id="0" w:name="_GoBack"/>
      <w:bookmarkEnd w:id="0"/>
    </w:p>
    <w:p w:rsidR="00BF65D8" w:rsidRPr="00E82C02" w:rsidRDefault="00BF65D8" w:rsidP="00BF65D8">
      <w:pPr>
        <w:rPr>
          <w:rFonts w:ascii="Arial" w:hAnsi="Arial" w:cs="Arial"/>
          <w:sz w:val="22"/>
          <w:szCs w:val="22"/>
        </w:rPr>
      </w:pPr>
    </w:p>
    <w:p w:rsidR="00BF65D8" w:rsidRPr="00CC2517" w:rsidRDefault="00BF65D8" w:rsidP="00BF65D8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CC2517">
        <w:rPr>
          <w:rFonts w:ascii="Arial" w:hAnsi="Arial" w:cs="Arial"/>
          <w:b/>
          <w:sz w:val="22"/>
          <w:szCs w:val="22"/>
        </w:rPr>
        <w:t>Minimální technické parametry:</w:t>
      </w:r>
    </w:p>
    <w:p w:rsidR="00BF65D8" w:rsidRPr="00DE7EF5" w:rsidRDefault="00BF65D8" w:rsidP="00BF65D8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Zařízení nejvyšší kvalitativní a výkonnostní třídy pro plně digitální skiagrafické RTG pracoviště na principu přímé digitalizace obrazu s plně automatizovanými pohyby stropního stativu pro RTG zářič se </w:t>
      </w:r>
      <w:r w:rsidR="00F7784E">
        <w:rPr>
          <w:rFonts w:ascii="Arial" w:hAnsi="Arial" w:cs="Arial"/>
          <w:snapToGrid w:val="0"/>
          <w:sz w:val="22"/>
          <w:szCs w:val="22"/>
        </w:rPr>
        <w:t>dvěm</w:t>
      </w:r>
      <w:r w:rsidR="00B63FEC">
        <w:rPr>
          <w:rFonts w:ascii="Arial" w:hAnsi="Arial" w:cs="Arial"/>
          <w:snapToGrid w:val="0"/>
          <w:sz w:val="22"/>
          <w:szCs w:val="22"/>
        </w:rPr>
        <w:t>a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plochými detektory s vysokým rozlišením. Zařízení musí být vybaveno akviziční stanicí.</w:t>
      </w:r>
    </w:p>
    <w:p w:rsidR="00BF65D8" w:rsidRPr="00DE7EF5" w:rsidRDefault="00BF65D8" w:rsidP="00BF65D8">
      <w:pPr>
        <w:tabs>
          <w:tab w:val="left" w:pos="5472"/>
        </w:tabs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ab/>
      </w:r>
    </w:p>
    <w:p w:rsidR="00BF65D8" w:rsidRPr="00DE7EF5" w:rsidRDefault="00BF65D8" w:rsidP="00BF65D8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Vysokofrekvenční generátor s expoziční automatikou</w:t>
      </w:r>
    </w:p>
    <w:p w:rsidR="00BF65D8" w:rsidRPr="00DE7EF5" w:rsidRDefault="00BF65D8" w:rsidP="00BF65D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</w:rPr>
        <w:t>min. 80kW</w:t>
      </w:r>
    </w:p>
    <w:p w:rsidR="00BF65D8" w:rsidRDefault="00BF65D8" w:rsidP="00BF65D8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Výstupní </w:t>
      </w:r>
      <w:r>
        <w:rPr>
          <w:rFonts w:ascii="Arial" w:hAnsi="Arial" w:cs="Arial"/>
          <w:snapToGrid w:val="0"/>
          <w:sz w:val="22"/>
          <w:szCs w:val="22"/>
        </w:rPr>
        <w:t>napětí:</w:t>
      </w:r>
      <w:r>
        <w:rPr>
          <w:rFonts w:ascii="Arial" w:hAnsi="Arial" w:cs="Arial"/>
          <w:snapToGrid w:val="0"/>
          <w:sz w:val="22"/>
          <w:szCs w:val="22"/>
        </w:rPr>
        <w:tab/>
        <w:t xml:space="preserve">minimálně v rozsahu </w:t>
      </w:r>
      <w:r w:rsidRPr="00DE7EF5">
        <w:rPr>
          <w:rFonts w:ascii="Arial" w:hAnsi="Arial" w:cs="Arial"/>
          <w:snapToGrid w:val="0"/>
          <w:sz w:val="22"/>
          <w:szCs w:val="22"/>
        </w:rPr>
        <w:t>40</w:t>
      </w:r>
      <w:r>
        <w:rPr>
          <w:rFonts w:ascii="Arial" w:hAnsi="Arial" w:cs="Arial"/>
          <w:snapToGrid w:val="0"/>
          <w:sz w:val="22"/>
          <w:szCs w:val="22"/>
        </w:rPr>
        <w:t xml:space="preserve"> - 150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kV</w:t>
      </w:r>
      <w:proofErr w:type="spellEnd"/>
    </w:p>
    <w:p w:rsidR="00952586" w:rsidRPr="00DE7EF5" w:rsidRDefault="00952586" w:rsidP="00952586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F7784E">
        <w:rPr>
          <w:rFonts w:ascii="Arial" w:hAnsi="Arial" w:cs="Arial"/>
          <w:snapToGrid w:val="0"/>
          <w:sz w:val="22"/>
          <w:szCs w:val="22"/>
        </w:rPr>
        <w:t>Rozsah pr</w:t>
      </w:r>
      <w:r w:rsidR="00630DB5" w:rsidRPr="00F7784E">
        <w:rPr>
          <w:rFonts w:ascii="Arial" w:hAnsi="Arial" w:cs="Arial"/>
          <w:snapToGrid w:val="0"/>
          <w:sz w:val="22"/>
          <w:szCs w:val="22"/>
        </w:rPr>
        <w:t>oudu:</w:t>
      </w:r>
      <w:r w:rsidR="00630DB5" w:rsidRPr="00F7784E">
        <w:rPr>
          <w:rFonts w:ascii="Arial" w:hAnsi="Arial" w:cs="Arial"/>
          <w:snapToGrid w:val="0"/>
          <w:sz w:val="22"/>
          <w:szCs w:val="22"/>
        </w:rPr>
        <w:tab/>
        <w:t>minimálně v rozsahu 10 – 9</w:t>
      </w:r>
      <w:r w:rsidRPr="00F7784E">
        <w:rPr>
          <w:rFonts w:ascii="Arial" w:hAnsi="Arial" w:cs="Arial"/>
          <w:snapToGrid w:val="0"/>
          <w:sz w:val="22"/>
          <w:szCs w:val="22"/>
        </w:rPr>
        <w:t>00 mA</w:t>
      </w:r>
    </w:p>
    <w:p w:rsidR="00BF65D8" w:rsidRPr="00DE7EF5" w:rsidRDefault="004C259C" w:rsidP="00BF65D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Expoziční čas:</w:t>
      </w:r>
      <w:r>
        <w:rPr>
          <w:rFonts w:ascii="Arial" w:hAnsi="Arial" w:cs="Arial"/>
          <w:sz w:val="22"/>
          <w:szCs w:val="22"/>
        </w:rPr>
        <w:tab/>
        <w:t xml:space="preserve">od 2 </w:t>
      </w:r>
      <w:proofErr w:type="spellStart"/>
      <w:r w:rsidR="00BF65D8" w:rsidRPr="00DE7EF5">
        <w:rPr>
          <w:rFonts w:ascii="Arial" w:hAnsi="Arial" w:cs="Arial"/>
          <w:sz w:val="22"/>
          <w:szCs w:val="22"/>
        </w:rPr>
        <w:t>ms</w:t>
      </w:r>
      <w:proofErr w:type="spellEnd"/>
      <w:r w:rsidR="00BF65D8" w:rsidRPr="00DE7EF5">
        <w:rPr>
          <w:rFonts w:ascii="Arial" w:hAnsi="Arial" w:cs="Arial"/>
          <w:sz w:val="22"/>
          <w:szCs w:val="22"/>
        </w:rPr>
        <w:t xml:space="preserve">  </w:t>
      </w:r>
    </w:p>
    <w:p w:rsidR="00BF65D8" w:rsidRPr="00DE7EF5" w:rsidRDefault="00BF65D8" w:rsidP="00BF65D8">
      <w:pPr>
        <w:ind w:left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Předvolba expozičních programů pro orgány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:rsidR="00BF65D8" w:rsidRPr="00DE7EF5" w:rsidRDefault="00BF65D8" w:rsidP="00BF65D8">
      <w:pPr>
        <w:jc w:val="both"/>
        <w:rPr>
          <w:rFonts w:ascii="Arial" w:hAnsi="Arial" w:cs="Arial"/>
          <w:b/>
          <w:sz w:val="22"/>
          <w:szCs w:val="22"/>
        </w:rPr>
      </w:pPr>
    </w:p>
    <w:p w:rsidR="00BF65D8" w:rsidRPr="00542114" w:rsidRDefault="00BF65D8" w:rsidP="00542114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  <w:u w:val="single"/>
        </w:rPr>
        <w:t>Vysokorychlostní rentgenový zářič na pojízdném teleskop.</w:t>
      </w:r>
      <w:r w:rsidR="000D1681">
        <w:rPr>
          <w:rFonts w:ascii="Arial" w:hAnsi="Arial" w:cs="Arial"/>
          <w:sz w:val="22"/>
          <w:szCs w:val="22"/>
          <w:u w:val="single"/>
        </w:rPr>
        <w:t xml:space="preserve"> </w:t>
      </w:r>
      <w:proofErr w:type="gramStart"/>
      <w:r w:rsidRPr="00DE7EF5">
        <w:rPr>
          <w:rFonts w:ascii="Arial" w:hAnsi="Arial" w:cs="Arial"/>
          <w:sz w:val="22"/>
          <w:szCs w:val="22"/>
          <w:u w:val="single"/>
        </w:rPr>
        <w:t>stropním</w:t>
      </w:r>
      <w:proofErr w:type="gramEnd"/>
      <w:r w:rsidRPr="00DE7EF5">
        <w:rPr>
          <w:rFonts w:ascii="Arial" w:hAnsi="Arial" w:cs="Arial"/>
          <w:sz w:val="22"/>
          <w:szCs w:val="22"/>
          <w:u w:val="single"/>
        </w:rPr>
        <w:t xml:space="preserve"> závěsu </w:t>
      </w:r>
      <w:r w:rsidRPr="00542114">
        <w:rPr>
          <w:rFonts w:ascii="Arial" w:hAnsi="Arial" w:cs="Arial"/>
          <w:sz w:val="22"/>
          <w:szCs w:val="22"/>
        </w:rPr>
        <w:t xml:space="preserve"> </w:t>
      </w:r>
      <w:r w:rsidRPr="00542114">
        <w:rPr>
          <w:rFonts w:ascii="Arial" w:hAnsi="Arial" w:cs="Arial"/>
          <w:sz w:val="22"/>
          <w:szCs w:val="22"/>
        </w:rPr>
        <w:tab/>
      </w:r>
    </w:p>
    <w:p w:rsidR="00BF65D8" w:rsidRPr="00952586" w:rsidRDefault="00BF65D8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max. výstupní napětí</w:t>
      </w:r>
      <w:r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Pr="004F34D0">
        <w:rPr>
          <w:rFonts w:ascii="Arial" w:hAnsi="Arial" w:cs="Arial"/>
          <w:b w:val="0"/>
          <w:snapToGrid w:val="0"/>
          <w:sz w:val="22"/>
          <w:szCs w:val="22"/>
        </w:rPr>
        <w:tab/>
        <w:t xml:space="preserve">min. 150 </w:t>
      </w:r>
      <w:proofErr w:type="spellStart"/>
      <w:r w:rsidRPr="004F34D0">
        <w:rPr>
          <w:rFonts w:ascii="Arial" w:hAnsi="Arial" w:cs="Arial"/>
          <w:b w:val="0"/>
          <w:snapToGrid w:val="0"/>
          <w:sz w:val="22"/>
          <w:szCs w:val="22"/>
        </w:rPr>
        <w:t>kV</w:t>
      </w:r>
      <w:proofErr w:type="spellEnd"/>
    </w:p>
    <w:p w:rsidR="00952586" w:rsidRPr="00F7784E" w:rsidRDefault="00952586" w:rsidP="00952586">
      <w:pPr>
        <w:pStyle w:val="Odstavecseseznamem"/>
        <w:numPr>
          <w:ilvl w:val="0"/>
          <w:numId w:val="40"/>
        </w:numPr>
        <w:rPr>
          <w:rFonts w:ascii="Arial" w:hAnsi="Arial" w:cs="Arial"/>
          <w:b w:val="0"/>
          <w:sz w:val="22"/>
          <w:szCs w:val="22"/>
        </w:rPr>
      </w:pPr>
      <w:r w:rsidRPr="00F7784E">
        <w:rPr>
          <w:rFonts w:ascii="Arial" w:hAnsi="Arial" w:cs="Arial"/>
          <w:b w:val="0"/>
          <w:sz w:val="22"/>
          <w:szCs w:val="22"/>
        </w:rPr>
        <w:t>RTG zářič s minimálně 2 ohnisky</w:t>
      </w:r>
    </w:p>
    <w:p w:rsidR="005B5D51" w:rsidRPr="00542114" w:rsidRDefault="005B5D51" w:rsidP="00542114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0D1681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Závěs:</w:t>
      </w:r>
      <w:r w:rsidRPr="00DE7EF5">
        <w:rPr>
          <w:rFonts w:ascii="Arial" w:hAnsi="Arial" w:cs="Arial"/>
          <w:sz w:val="22"/>
          <w:szCs w:val="22"/>
        </w:rPr>
        <w:tab/>
      </w:r>
    </w:p>
    <w:p w:rsidR="00BF65D8" w:rsidRPr="004F34D0" w:rsidRDefault="00BB4D0F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podélný posun</w:t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</w:p>
    <w:p w:rsidR="00BF65D8" w:rsidRPr="004F34D0" w:rsidRDefault="00BB4D0F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příčný posun</w:t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</w:p>
    <w:p w:rsidR="00BF65D8" w:rsidRPr="004F34D0" w:rsidRDefault="00BB4D0F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vertikální pojezd</w:t>
      </w:r>
    </w:p>
    <w:p w:rsidR="00BF65D8" w:rsidRPr="004F34D0" w:rsidRDefault="00BB4D0F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manuál i motorický</w:t>
      </w:r>
      <w:r w:rsidR="00BF65D8" w:rsidRPr="004F34D0">
        <w:rPr>
          <w:rFonts w:ascii="Arial" w:hAnsi="Arial" w:cs="Arial"/>
          <w:b w:val="0"/>
          <w:snapToGrid w:val="0"/>
          <w:sz w:val="22"/>
          <w:szCs w:val="22"/>
        </w:rPr>
        <w:tab/>
      </w:r>
    </w:p>
    <w:p w:rsidR="00BF65D8" w:rsidRPr="004F34D0" w:rsidRDefault="00BB4D0F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rotace rentgenky</w:t>
      </w:r>
    </w:p>
    <w:p w:rsidR="000D1681" w:rsidRDefault="000D1681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BF65D8" w:rsidRPr="004F34D0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sz w:val="22"/>
          <w:szCs w:val="22"/>
        </w:rPr>
        <w:t>Primární clona:</w:t>
      </w:r>
    </w:p>
    <w:p w:rsidR="00BF65D8" w:rsidRPr="004F34D0" w:rsidRDefault="00BF65D8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se světelným znázorněním nastaveného pole laserovou lokalizací</w:t>
      </w:r>
    </w:p>
    <w:p w:rsidR="00BF65D8" w:rsidRPr="004F34D0" w:rsidRDefault="00BF65D8" w:rsidP="004F34D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s motorickým i manuálním nastavením</w:t>
      </w:r>
    </w:p>
    <w:p w:rsidR="00BF65D8" w:rsidRPr="00DE7EF5" w:rsidRDefault="00BF65D8" w:rsidP="00BF65D8">
      <w:pPr>
        <w:tabs>
          <w:tab w:val="num" w:pos="1440"/>
        </w:tabs>
        <w:ind w:left="720" w:hanging="888"/>
        <w:jc w:val="both"/>
        <w:rPr>
          <w:rFonts w:ascii="Arial" w:hAnsi="Arial" w:cs="Arial"/>
          <w:snapToGrid w:val="0"/>
          <w:sz w:val="22"/>
          <w:szCs w:val="22"/>
        </w:rPr>
      </w:pPr>
    </w:p>
    <w:p w:rsidR="00464331" w:rsidRPr="00DE7EF5" w:rsidRDefault="00464331" w:rsidP="00464331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Detektory a expozice</w:t>
      </w:r>
    </w:p>
    <w:p w:rsidR="00464331" w:rsidRPr="00E32FB7" w:rsidRDefault="00464331" w:rsidP="00E32FB7">
      <w:pPr>
        <w:ind w:left="350"/>
        <w:jc w:val="both"/>
        <w:rPr>
          <w:rFonts w:ascii="Arial" w:hAnsi="Arial" w:cs="Arial"/>
          <w:sz w:val="22"/>
          <w:szCs w:val="22"/>
        </w:rPr>
      </w:pPr>
      <w:r w:rsidRPr="00A753FB">
        <w:rPr>
          <w:rFonts w:ascii="Arial" w:hAnsi="Arial" w:cs="Arial"/>
          <w:sz w:val="22"/>
          <w:szCs w:val="22"/>
        </w:rPr>
        <w:t xml:space="preserve">Samostatné digitální ploché </w:t>
      </w:r>
      <w:r w:rsidRPr="00E32FB7">
        <w:rPr>
          <w:rFonts w:ascii="Arial" w:hAnsi="Arial" w:cs="Arial"/>
          <w:sz w:val="22"/>
          <w:szCs w:val="22"/>
        </w:rPr>
        <w:t xml:space="preserve">detektory typu </w:t>
      </w:r>
      <w:proofErr w:type="spellStart"/>
      <w:r w:rsidRPr="00E32FB7">
        <w:rPr>
          <w:rFonts w:ascii="Arial" w:hAnsi="Arial" w:cs="Arial"/>
          <w:sz w:val="22"/>
          <w:szCs w:val="22"/>
        </w:rPr>
        <w:t>CsI</w:t>
      </w:r>
      <w:proofErr w:type="spellEnd"/>
      <w:r w:rsidRPr="00E32FB7">
        <w:rPr>
          <w:rFonts w:ascii="Arial" w:hAnsi="Arial" w:cs="Arial"/>
          <w:sz w:val="22"/>
          <w:szCs w:val="22"/>
        </w:rPr>
        <w:t xml:space="preserve"> na obou pracovních místech, d</w:t>
      </w:r>
      <w:r w:rsidRPr="00F20C77">
        <w:rPr>
          <w:rFonts w:ascii="Arial" w:hAnsi="Arial" w:cs="Arial"/>
          <w:sz w:val="22"/>
          <w:szCs w:val="22"/>
        </w:rPr>
        <w:t>etektory musí být plně kompatibilní s detektory z druhého požadovaného RTG skiagrafického systému a vhodné pro případnou zaměnitelnost</w:t>
      </w:r>
      <w:r w:rsidR="00952586" w:rsidRPr="00E32FB7">
        <w:rPr>
          <w:rFonts w:ascii="Arial" w:hAnsi="Arial" w:cs="Arial"/>
          <w:sz w:val="22"/>
          <w:szCs w:val="22"/>
        </w:rPr>
        <w:t xml:space="preserve">. </w:t>
      </w:r>
      <w:r w:rsidR="00630DB5" w:rsidRPr="00F7784E">
        <w:rPr>
          <w:rFonts w:ascii="Arial" w:hAnsi="Arial" w:cs="Arial"/>
          <w:sz w:val="22"/>
          <w:szCs w:val="22"/>
        </w:rPr>
        <w:t>DQE  minimálně 66</w:t>
      </w:r>
      <w:r w:rsidR="00B63FEC">
        <w:rPr>
          <w:rFonts w:ascii="Arial" w:hAnsi="Arial" w:cs="Arial"/>
          <w:sz w:val="22"/>
          <w:szCs w:val="22"/>
        </w:rPr>
        <w:t xml:space="preserve"> </w:t>
      </w:r>
      <w:r w:rsidR="00630DB5" w:rsidRPr="00F7784E">
        <w:rPr>
          <w:rFonts w:ascii="Arial" w:hAnsi="Arial" w:cs="Arial"/>
          <w:sz w:val="22"/>
          <w:szCs w:val="22"/>
        </w:rPr>
        <w:t>%.</w:t>
      </w:r>
    </w:p>
    <w:p w:rsidR="00464331" w:rsidRPr="00DE7EF5" w:rsidRDefault="00464331" w:rsidP="00464331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464331" w:rsidRPr="00E32FB7" w:rsidRDefault="00464331" w:rsidP="00E32FB7">
      <w:pPr>
        <w:ind w:left="350"/>
        <w:jc w:val="both"/>
        <w:rPr>
          <w:rFonts w:ascii="Arial" w:hAnsi="Arial" w:cs="Arial"/>
          <w:sz w:val="22"/>
          <w:szCs w:val="22"/>
        </w:rPr>
      </w:pPr>
      <w:r w:rsidRPr="00E32FB7">
        <w:rPr>
          <w:rFonts w:ascii="Arial" w:hAnsi="Arial" w:cs="Arial"/>
          <w:sz w:val="22"/>
          <w:szCs w:val="22"/>
        </w:rPr>
        <w:t>Vyšetřovací stůl:</w:t>
      </w:r>
    </w:p>
    <w:p w:rsidR="00464331" w:rsidRPr="00DE7EF5" w:rsidRDefault="00464331" w:rsidP="00464331">
      <w:pPr>
        <w:ind w:left="12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</w:t>
      </w:r>
      <w:r w:rsidRPr="004C259C">
        <w:rPr>
          <w:rFonts w:ascii="Arial" w:hAnsi="Arial" w:cs="Arial"/>
          <w:snapToGrid w:val="0"/>
          <w:sz w:val="22"/>
          <w:szCs w:val="22"/>
        </w:rPr>
        <w:t xml:space="preserve"> </w:t>
      </w:r>
      <w:r w:rsidR="005B5D51" w:rsidRPr="004C259C">
        <w:rPr>
          <w:rFonts w:ascii="Arial" w:hAnsi="Arial" w:cs="Arial"/>
          <w:snapToGrid w:val="0"/>
          <w:sz w:val="22"/>
          <w:szCs w:val="22"/>
        </w:rPr>
        <w:t xml:space="preserve">přenosný </w:t>
      </w:r>
      <w:r w:rsidRPr="00DE7EF5">
        <w:rPr>
          <w:rFonts w:ascii="Arial" w:hAnsi="Arial" w:cs="Arial"/>
          <w:snapToGrid w:val="0"/>
          <w:sz w:val="22"/>
          <w:szCs w:val="22"/>
        </w:rPr>
        <w:t>det</w:t>
      </w:r>
      <w:r w:rsidR="005B5D51">
        <w:rPr>
          <w:rFonts w:ascii="Arial" w:hAnsi="Arial" w:cs="Arial"/>
          <w:snapToGrid w:val="0"/>
          <w:sz w:val="22"/>
          <w:szCs w:val="22"/>
        </w:rPr>
        <w:t xml:space="preserve">ektor s aktivní plochou </w:t>
      </w:r>
      <w:r w:rsidR="005B5D51">
        <w:rPr>
          <w:rFonts w:ascii="Arial" w:hAnsi="Arial" w:cs="Arial"/>
          <w:snapToGrid w:val="0"/>
          <w:sz w:val="22"/>
          <w:szCs w:val="22"/>
        </w:rPr>
        <w:tab/>
        <w:t xml:space="preserve">min. </w:t>
      </w:r>
      <w:r w:rsidR="00B547BC">
        <w:rPr>
          <w:rFonts w:ascii="Arial" w:hAnsi="Arial" w:cs="Arial"/>
          <w:snapToGrid w:val="0"/>
          <w:sz w:val="22"/>
          <w:szCs w:val="22"/>
        </w:rPr>
        <w:t>34</w:t>
      </w:r>
      <w:r w:rsidRPr="004C259C">
        <w:rPr>
          <w:rFonts w:ascii="Arial" w:hAnsi="Arial" w:cs="Arial"/>
          <w:snapToGrid w:val="0"/>
          <w:sz w:val="22"/>
          <w:szCs w:val="22"/>
        </w:rPr>
        <w:t xml:space="preserve">x40 cm </w:t>
      </w:r>
    </w:p>
    <w:p w:rsidR="00464331" w:rsidRPr="00DE7EF5" w:rsidRDefault="00464331" w:rsidP="00464331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464331" w:rsidRPr="00E32FB7" w:rsidRDefault="00464331" w:rsidP="00E32FB7">
      <w:pPr>
        <w:ind w:left="350"/>
        <w:jc w:val="both"/>
        <w:rPr>
          <w:rFonts w:ascii="Arial" w:hAnsi="Arial" w:cs="Arial"/>
          <w:sz w:val="22"/>
          <w:szCs w:val="22"/>
        </w:rPr>
      </w:pPr>
      <w:proofErr w:type="spellStart"/>
      <w:r w:rsidRPr="00E32FB7">
        <w:rPr>
          <w:rFonts w:ascii="Arial" w:hAnsi="Arial" w:cs="Arial"/>
          <w:sz w:val="22"/>
          <w:szCs w:val="22"/>
        </w:rPr>
        <w:t>Vertigraf</w:t>
      </w:r>
      <w:proofErr w:type="spellEnd"/>
      <w:r w:rsidRPr="00E32FB7">
        <w:rPr>
          <w:rFonts w:ascii="Arial" w:hAnsi="Arial" w:cs="Arial"/>
          <w:sz w:val="22"/>
          <w:szCs w:val="22"/>
        </w:rPr>
        <w:t>:</w:t>
      </w:r>
    </w:p>
    <w:p w:rsidR="00464331" w:rsidRPr="00DE7EF5" w:rsidRDefault="00464331" w:rsidP="00464331">
      <w:pPr>
        <w:ind w:left="12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- detektor s aktivní plochou </w:t>
      </w:r>
      <w:r>
        <w:rPr>
          <w:rFonts w:ascii="Arial" w:hAnsi="Arial" w:cs="Arial"/>
          <w:snapToGrid w:val="0"/>
          <w:sz w:val="22"/>
          <w:szCs w:val="22"/>
        </w:rPr>
        <w:t>min. 40x40 cm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464331" w:rsidRPr="00DE7EF5" w:rsidRDefault="00464331" w:rsidP="00464331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BF65D8" w:rsidRPr="00DE7EF5" w:rsidRDefault="00BF65D8" w:rsidP="00BF65D8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Dozimetrie</w:t>
      </w:r>
    </w:p>
    <w:p w:rsidR="00BF65D8" w:rsidRPr="00DE7EF5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Systém měření dávky na pacienta komůrkou integrovanou v primární cloně.</w:t>
      </w:r>
    </w:p>
    <w:p w:rsidR="00BF65D8" w:rsidRPr="00DE7EF5" w:rsidRDefault="00BF65D8" w:rsidP="00BF65D8">
      <w:pPr>
        <w:ind w:left="708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BF65D8" w:rsidRPr="00DE7EF5" w:rsidRDefault="00BF65D8" w:rsidP="00BF65D8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Pracovní místa</w:t>
      </w:r>
    </w:p>
    <w:p w:rsidR="00952586" w:rsidRPr="00E32FB7" w:rsidRDefault="00464331" w:rsidP="00E32FB7">
      <w:pPr>
        <w:ind w:left="350"/>
        <w:jc w:val="both"/>
        <w:rPr>
          <w:rFonts w:ascii="Arial" w:hAnsi="Arial" w:cs="Arial"/>
          <w:sz w:val="22"/>
          <w:szCs w:val="22"/>
        </w:rPr>
      </w:pPr>
      <w:r w:rsidRPr="00E32FB7">
        <w:rPr>
          <w:rFonts w:ascii="Arial" w:hAnsi="Arial" w:cs="Arial"/>
          <w:sz w:val="22"/>
          <w:szCs w:val="22"/>
        </w:rPr>
        <w:t>Stacionární, motoricky výškově nastavitelný vyšetřovací stůl s plovoucí deskou</w:t>
      </w:r>
      <w:r w:rsidR="00952586" w:rsidRPr="00E32FB7">
        <w:rPr>
          <w:rFonts w:ascii="Arial" w:hAnsi="Arial" w:cs="Arial"/>
          <w:sz w:val="22"/>
          <w:szCs w:val="22"/>
        </w:rPr>
        <w:t xml:space="preserve"> ve 4 směrech</w:t>
      </w:r>
      <w:r w:rsidRPr="00E32FB7">
        <w:rPr>
          <w:rFonts w:ascii="Arial" w:hAnsi="Arial" w:cs="Arial"/>
          <w:sz w:val="22"/>
          <w:szCs w:val="22"/>
        </w:rPr>
        <w:t xml:space="preserve"> s minimální absorpcí záření, elevace minimálně v rozsahu 55 – 80 cm, nosnost minimálně 280 kg.</w:t>
      </w:r>
      <w:r w:rsidR="00952586" w:rsidRPr="00E32FB7">
        <w:rPr>
          <w:rFonts w:ascii="Arial" w:hAnsi="Arial" w:cs="Arial"/>
          <w:sz w:val="22"/>
          <w:szCs w:val="22"/>
        </w:rPr>
        <w:t xml:space="preserve"> Rozsah pokrytí pacienta</w:t>
      </w:r>
      <w:r w:rsidR="00FA23AA" w:rsidRPr="00E32FB7">
        <w:rPr>
          <w:rFonts w:ascii="Arial" w:hAnsi="Arial" w:cs="Arial"/>
          <w:sz w:val="22"/>
          <w:szCs w:val="22"/>
        </w:rPr>
        <w:t xml:space="preserve"> podélně</w:t>
      </w:r>
      <w:r w:rsidR="00952586" w:rsidRPr="00E32FB7">
        <w:rPr>
          <w:rFonts w:ascii="Arial" w:hAnsi="Arial" w:cs="Arial"/>
          <w:sz w:val="22"/>
          <w:szCs w:val="22"/>
        </w:rPr>
        <w:t xml:space="preserve"> minimálně 140 cm bez nutnosti jeho překládání. Ovládací prvky pro plovoucí desku a pohyb stolu umístěné po obou stranách.</w:t>
      </w:r>
    </w:p>
    <w:p w:rsidR="00BF65D8" w:rsidRPr="004F34D0" w:rsidRDefault="00BF65D8" w:rsidP="00542114">
      <w:pPr>
        <w:jc w:val="both"/>
        <w:rPr>
          <w:rFonts w:ascii="Arial" w:hAnsi="Arial" w:cs="Arial"/>
          <w:sz w:val="22"/>
          <w:szCs w:val="22"/>
        </w:rPr>
      </w:pPr>
    </w:p>
    <w:p w:rsidR="00BF65D8" w:rsidRPr="00DE7EF5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sz w:val="22"/>
          <w:szCs w:val="22"/>
        </w:rPr>
        <w:t>Výškově stavitelný, vertikální snímkovací stativ s nastavením centrálního paprsku</w:t>
      </w:r>
      <w:r w:rsidR="00B63FEC">
        <w:rPr>
          <w:rFonts w:ascii="Arial" w:hAnsi="Arial" w:cs="Arial"/>
          <w:sz w:val="22"/>
          <w:szCs w:val="22"/>
        </w:rPr>
        <w:t>.</w:t>
      </w:r>
    </w:p>
    <w:p w:rsidR="00BF65D8" w:rsidRPr="00DE7EF5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BF65D8" w:rsidRPr="004F34D0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A753FB">
        <w:rPr>
          <w:rFonts w:ascii="Arial" w:hAnsi="Arial" w:cs="Arial"/>
          <w:sz w:val="22"/>
          <w:szCs w:val="22"/>
        </w:rPr>
        <w:lastRenderedPageBreak/>
        <w:t xml:space="preserve">Automatické snímkování dlouhých kostí, páteří na vyšetřovacím stole </w:t>
      </w:r>
      <w:r w:rsidR="008B6B66" w:rsidRPr="00A753FB">
        <w:rPr>
          <w:rFonts w:ascii="Arial" w:hAnsi="Arial" w:cs="Arial"/>
          <w:sz w:val="22"/>
          <w:szCs w:val="22"/>
        </w:rPr>
        <w:t xml:space="preserve">a u </w:t>
      </w:r>
      <w:proofErr w:type="spellStart"/>
      <w:r w:rsidR="008B6B66" w:rsidRPr="00A753FB">
        <w:rPr>
          <w:rFonts w:ascii="Arial" w:hAnsi="Arial" w:cs="Arial"/>
          <w:sz w:val="22"/>
          <w:szCs w:val="22"/>
        </w:rPr>
        <w:t>vertigrafu</w:t>
      </w:r>
      <w:proofErr w:type="spellEnd"/>
      <w:r w:rsidR="008B6B66" w:rsidRPr="00A753FB">
        <w:rPr>
          <w:rFonts w:ascii="Arial" w:hAnsi="Arial" w:cs="Arial"/>
          <w:sz w:val="22"/>
          <w:szCs w:val="22"/>
        </w:rPr>
        <w:t xml:space="preserve"> </w:t>
      </w:r>
      <w:r w:rsidRPr="00A753FB">
        <w:rPr>
          <w:rFonts w:ascii="Arial" w:hAnsi="Arial" w:cs="Arial"/>
          <w:sz w:val="22"/>
          <w:szCs w:val="22"/>
        </w:rPr>
        <w:t>s možností spojení snímků a přenosem digitálních dat do vyhodnocovací stanice se SW vybavením pro automatické spojení těchto snímků.</w:t>
      </w:r>
      <w:r w:rsidRPr="004F34D0">
        <w:rPr>
          <w:rFonts w:ascii="Arial" w:hAnsi="Arial" w:cs="Arial"/>
          <w:sz w:val="22"/>
          <w:szCs w:val="22"/>
        </w:rPr>
        <w:t xml:space="preserve"> </w:t>
      </w:r>
    </w:p>
    <w:p w:rsidR="004E015B" w:rsidRDefault="004E015B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952586" w:rsidRPr="00F7784E" w:rsidRDefault="00952586" w:rsidP="00952586">
      <w:pPr>
        <w:tabs>
          <w:tab w:val="num" w:pos="360"/>
          <w:tab w:val="left" w:pos="2295"/>
        </w:tabs>
        <w:ind w:left="34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Plná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autopozice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 xml:space="preserve"> systému - automatické motorické nastavení všech pracovních pozic systému </w:t>
      </w:r>
      <w:r w:rsidRPr="00480211">
        <w:rPr>
          <w:rFonts w:ascii="Arial" w:hAnsi="Arial" w:cs="Arial"/>
          <w:snapToGrid w:val="0"/>
          <w:sz w:val="22"/>
          <w:szCs w:val="22"/>
        </w:rPr>
        <w:t>– požadujeme pohyb minimálně v 5 osách současně</w:t>
      </w:r>
      <w:r w:rsidRPr="00F7784E">
        <w:rPr>
          <w:rFonts w:ascii="Arial" w:hAnsi="Arial" w:cs="Arial"/>
          <w:snapToGrid w:val="0"/>
          <w:sz w:val="22"/>
          <w:szCs w:val="22"/>
        </w:rPr>
        <w:t>. Možnost i ruční manuální manipulace.</w:t>
      </w:r>
    </w:p>
    <w:p w:rsidR="00BF65D8" w:rsidRPr="00F7784E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BF65D8" w:rsidRPr="00F7784E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F7784E">
        <w:rPr>
          <w:rFonts w:ascii="Arial" w:hAnsi="Arial" w:cs="Arial"/>
          <w:sz w:val="22"/>
          <w:szCs w:val="22"/>
        </w:rPr>
        <w:t xml:space="preserve">Plný </w:t>
      </w:r>
      <w:proofErr w:type="spellStart"/>
      <w:r w:rsidRPr="00F7784E">
        <w:rPr>
          <w:rFonts w:ascii="Arial" w:hAnsi="Arial" w:cs="Arial"/>
          <w:sz w:val="22"/>
          <w:szCs w:val="22"/>
        </w:rPr>
        <w:t>autotracking</w:t>
      </w:r>
      <w:proofErr w:type="spellEnd"/>
      <w:r w:rsidRPr="00F7784E">
        <w:rPr>
          <w:rFonts w:ascii="Arial" w:hAnsi="Arial" w:cs="Arial"/>
          <w:sz w:val="22"/>
          <w:szCs w:val="22"/>
        </w:rPr>
        <w:t xml:space="preserve"> - sledování pohybu stolu teleskopickým závěsem RTG trubice pro zachování nastavené ohniskové vzdálenosti a automatický pojezd závěsu - centrace primárního svazku na detektor ve </w:t>
      </w:r>
      <w:proofErr w:type="spellStart"/>
      <w:r w:rsidRPr="00F7784E">
        <w:rPr>
          <w:rFonts w:ascii="Arial" w:hAnsi="Arial" w:cs="Arial"/>
          <w:sz w:val="22"/>
          <w:szCs w:val="22"/>
        </w:rPr>
        <w:t>vertigrafu</w:t>
      </w:r>
      <w:proofErr w:type="spellEnd"/>
      <w:r w:rsidRPr="00F7784E">
        <w:rPr>
          <w:rFonts w:ascii="Arial" w:hAnsi="Arial" w:cs="Arial"/>
          <w:sz w:val="22"/>
          <w:szCs w:val="22"/>
        </w:rPr>
        <w:t>.</w:t>
      </w:r>
    </w:p>
    <w:p w:rsidR="00BF65D8" w:rsidRPr="00F7784E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BF65D8" w:rsidRPr="00F7784E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F7784E">
        <w:rPr>
          <w:rFonts w:ascii="Arial" w:hAnsi="Arial" w:cs="Arial"/>
          <w:sz w:val="22"/>
          <w:szCs w:val="22"/>
        </w:rPr>
        <w:t>Expoziční automatika využívající libovolné navolení min. tří samostatných komůrek.</w:t>
      </w:r>
    </w:p>
    <w:p w:rsidR="00952586" w:rsidRPr="00F7784E" w:rsidRDefault="00952586" w:rsidP="004F34D0">
      <w:pPr>
        <w:ind w:left="350"/>
        <w:jc w:val="both"/>
        <w:rPr>
          <w:rFonts w:ascii="Arial" w:hAnsi="Arial" w:cs="Arial"/>
          <w:sz w:val="22"/>
          <w:szCs w:val="22"/>
        </w:rPr>
      </w:pPr>
    </w:p>
    <w:p w:rsidR="00952586" w:rsidRPr="00F7784E" w:rsidRDefault="00952586" w:rsidP="00952586">
      <w:pPr>
        <w:ind w:left="340"/>
        <w:jc w:val="both"/>
        <w:rPr>
          <w:rFonts w:ascii="Arial" w:hAnsi="Arial" w:cs="Arial"/>
          <w:snapToGrid w:val="0"/>
          <w:sz w:val="22"/>
          <w:szCs w:val="22"/>
        </w:rPr>
      </w:pPr>
      <w:r w:rsidRPr="00F7784E">
        <w:rPr>
          <w:rFonts w:ascii="Arial" w:hAnsi="Arial" w:cs="Arial"/>
          <w:sz w:val="22"/>
          <w:szCs w:val="22"/>
          <w:lang w:eastAsia="cs-CZ"/>
        </w:rPr>
        <w:t>Automatické nastavení detektoru a RTG zářiče do potřebné pozice pro předdefinované typy vyšet</w:t>
      </w:r>
      <w:r w:rsidR="00D3034E" w:rsidRPr="00F7784E">
        <w:rPr>
          <w:rFonts w:ascii="Arial" w:hAnsi="Arial" w:cs="Arial"/>
          <w:sz w:val="22"/>
          <w:szCs w:val="22"/>
          <w:lang w:eastAsia="cs-CZ"/>
        </w:rPr>
        <w:t>ření</w:t>
      </w:r>
      <w:r w:rsidRPr="00F7784E">
        <w:rPr>
          <w:rFonts w:ascii="Arial" w:hAnsi="Arial" w:cs="Arial"/>
          <w:sz w:val="22"/>
          <w:szCs w:val="22"/>
          <w:lang w:eastAsia="cs-CZ"/>
        </w:rPr>
        <w:t>.</w:t>
      </w:r>
    </w:p>
    <w:p w:rsidR="00952586" w:rsidRPr="00F7784E" w:rsidRDefault="00952586" w:rsidP="00952586">
      <w:pPr>
        <w:ind w:left="340"/>
        <w:jc w:val="both"/>
        <w:rPr>
          <w:rFonts w:ascii="Arial" w:hAnsi="Arial" w:cs="Arial"/>
          <w:snapToGrid w:val="0"/>
          <w:sz w:val="22"/>
          <w:szCs w:val="22"/>
        </w:rPr>
      </w:pPr>
    </w:p>
    <w:p w:rsidR="00952586" w:rsidRPr="00F7784E" w:rsidRDefault="00952586" w:rsidP="00952586">
      <w:pPr>
        <w:ind w:left="340"/>
        <w:jc w:val="both"/>
        <w:rPr>
          <w:rFonts w:ascii="Arial" w:hAnsi="Arial" w:cs="Arial"/>
          <w:sz w:val="22"/>
          <w:szCs w:val="22"/>
          <w:lang w:eastAsia="cs-CZ"/>
        </w:rPr>
      </w:pPr>
      <w:r w:rsidRPr="00F7784E">
        <w:rPr>
          <w:rFonts w:ascii="Arial" w:hAnsi="Arial" w:cs="Arial"/>
          <w:sz w:val="22"/>
          <w:szCs w:val="22"/>
          <w:lang w:eastAsia="cs-CZ"/>
        </w:rPr>
        <w:t>Dotyková obrazovka pro ovládání zobrazení expozičních údajů, identifikačních údajů pacienta, úhlu náklonu, SID a možnost nastavení expozice na dotykové obrazovce stropního závěsu.</w:t>
      </w:r>
    </w:p>
    <w:p w:rsidR="00952586" w:rsidRPr="00F7784E" w:rsidRDefault="00952586" w:rsidP="00952586">
      <w:pPr>
        <w:ind w:left="340"/>
        <w:jc w:val="both"/>
        <w:rPr>
          <w:rFonts w:ascii="Arial" w:hAnsi="Arial" w:cs="Arial"/>
          <w:sz w:val="22"/>
          <w:szCs w:val="22"/>
          <w:lang w:eastAsia="cs-CZ"/>
        </w:rPr>
      </w:pPr>
    </w:p>
    <w:p w:rsidR="00952586" w:rsidRPr="00F7784E" w:rsidRDefault="00952586" w:rsidP="00952586">
      <w:pPr>
        <w:ind w:left="340"/>
        <w:jc w:val="both"/>
        <w:rPr>
          <w:rFonts w:ascii="Arial" w:hAnsi="Arial" w:cs="Arial"/>
          <w:sz w:val="22"/>
          <w:szCs w:val="22"/>
          <w:lang w:eastAsia="cs-CZ"/>
        </w:rPr>
      </w:pPr>
      <w:r w:rsidRPr="00F7784E">
        <w:rPr>
          <w:rFonts w:ascii="Arial" w:hAnsi="Arial" w:cs="Arial"/>
          <w:sz w:val="22"/>
          <w:szCs w:val="22"/>
          <w:lang w:eastAsia="cs-CZ"/>
        </w:rPr>
        <w:t>Možnost snímkování mimo osu detektoru na CR kazety a přenosný detektor.</w:t>
      </w:r>
    </w:p>
    <w:p w:rsidR="00952586" w:rsidRPr="00F7784E" w:rsidRDefault="00952586" w:rsidP="00952586">
      <w:pPr>
        <w:ind w:left="340"/>
        <w:jc w:val="both"/>
        <w:rPr>
          <w:rFonts w:ascii="Arial" w:hAnsi="Arial" w:cs="Arial"/>
          <w:sz w:val="22"/>
          <w:szCs w:val="22"/>
          <w:lang w:eastAsia="cs-CZ"/>
        </w:rPr>
      </w:pPr>
    </w:p>
    <w:p w:rsidR="00952586" w:rsidRDefault="00952586" w:rsidP="00952586">
      <w:pPr>
        <w:ind w:left="340"/>
        <w:jc w:val="both"/>
        <w:rPr>
          <w:rFonts w:ascii="Arial" w:hAnsi="Arial" w:cs="Arial"/>
          <w:sz w:val="22"/>
          <w:szCs w:val="22"/>
          <w:lang w:eastAsia="cs-CZ"/>
        </w:rPr>
      </w:pPr>
      <w:proofErr w:type="spellStart"/>
      <w:r w:rsidRPr="00F7784E">
        <w:rPr>
          <w:rFonts w:ascii="Arial" w:hAnsi="Arial" w:cs="Arial"/>
          <w:sz w:val="22"/>
          <w:szCs w:val="22"/>
          <w:lang w:eastAsia="cs-CZ"/>
        </w:rPr>
        <w:t>Vertigraf</w:t>
      </w:r>
      <w:proofErr w:type="spellEnd"/>
      <w:r w:rsidRPr="00F7784E">
        <w:rPr>
          <w:rFonts w:ascii="Arial" w:hAnsi="Arial" w:cs="Arial"/>
          <w:sz w:val="22"/>
          <w:szCs w:val="22"/>
          <w:lang w:eastAsia="cs-CZ"/>
        </w:rPr>
        <w:t xml:space="preserve"> – motorizovaný vertikální posun, elektromagnetické brzdy, držáky pro pacienta, AEC, naklápění detektoru minimálně v rozmezí -</w:t>
      </w:r>
      <w:r w:rsidRPr="00F7784E">
        <w:rPr>
          <w:rFonts w:ascii="Arial" w:hAnsi="Arial" w:cs="Arial"/>
          <w:sz w:val="22"/>
          <w:szCs w:val="22"/>
        </w:rPr>
        <w:t>15º do 90º.</w:t>
      </w:r>
    </w:p>
    <w:p w:rsidR="00BF65D8" w:rsidRPr="00DE7EF5" w:rsidRDefault="00BF65D8" w:rsidP="00542114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BF65D8" w:rsidRPr="00DE7EF5" w:rsidRDefault="00BF65D8" w:rsidP="00BF65D8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napToGrid w:val="0"/>
          <w:sz w:val="22"/>
          <w:szCs w:val="22"/>
          <w:u w:val="single"/>
        </w:rPr>
        <w:t>Ovládací pracovní stanice s monitorem</w:t>
      </w:r>
    </w:p>
    <w:p w:rsidR="00BF65D8" w:rsidRPr="004F34D0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sz w:val="22"/>
          <w:szCs w:val="22"/>
        </w:rPr>
        <w:t>Stanice s možností zadávání pacientských dat, s následným zpracováním digitálního obrazu: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úprava kontrastu a jasu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rotace, zvětšování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filtrace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>označení stran obrazů a použité projekce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komunikace a kompatibilita se systémem PACS a KIS zadavatele – služby formátu DICOM 3   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4F34D0">
        <w:rPr>
          <w:rFonts w:ascii="Arial" w:hAnsi="Arial" w:cs="Arial"/>
          <w:b w:val="0"/>
          <w:snapToGrid w:val="0"/>
          <w:sz w:val="22"/>
          <w:szCs w:val="22"/>
        </w:rPr>
        <w:t xml:space="preserve">dorozumívací obousměrné akustické zařízení mezi vyšetřovnou a </w:t>
      </w:r>
      <w:proofErr w:type="spellStart"/>
      <w:r w:rsidRPr="004F34D0">
        <w:rPr>
          <w:rFonts w:ascii="Arial" w:hAnsi="Arial" w:cs="Arial"/>
          <w:b w:val="0"/>
          <w:snapToGrid w:val="0"/>
          <w:sz w:val="22"/>
          <w:szCs w:val="22"/>
        </w:rPr>
        <w:t>ovladovnou</w:t>
      </w:r>
      <w:proofErr w:type="spellEnd"/>
      <w:r w:rsidRPr="004F34D0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BF65D8" w:rsidRPr="00A753FB" w:rsidRDefault="00BF65D8" w:rsidP="004F34D0">
      <w:pPr>
        <w:pStyle w:val="Odstavecseseznamem"/>
        <w:numPr>
          <w:ilvl w:val="0"/>
          <w:numId w:val="38"/>
        </w:numPr>
        <w:ind w:left="710"/>
        <w:jc w:val="both"/>
        <w:rPr>
          <w:rFonts w:ascii="Arial" w:hAnsi="Arial" w:cs="Arial"/>
          <w:snapToGrid w:val="0"/>
          <w:sz w:val="22"/>
          <w:szCs w:val="22"/>
        </w:rPr>
      </w:pPr>
      <w:r w:rsidRPr="00A753FB">
        <w:rPr>
          <w:rFonts w:ascii="Arial" w:hAnsi="Arial" w:cs="Arial"/>
          <w:b w:val="0"/>
          <w:snapToGrid w:val="0"/>
          <w:sz w:val="22"/>
          <w:szCs w:val="22"/>
        </w:rPr>
        <w:t xml:space="preserve">SW vybavení pro kompozice panoramatických zobrazení celé páteře či celých končetin z jednotlivých exponovaných snímků na stole i </w:t>
      </w:r>
      <w:proofErr w:type="spellStart"/>
      <w:r w:rsidRPr="00A753FB">
        <w:rPr>
          <w:rFonts w:ascii="Arial" w:hAnsi="Arial" w:cs="Arial"/>
          <w:b w:val="0"/>
          <w:snapToGrid w:val="0"/>
          <w:sz w:val="22"/>
          <w:szCs w:val="22"/>
        </w:rPr>
        <w:t>vertigrafu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>Speciální medicínský barevný TFT monitor</w:t>
      </w:r>
    </w:p>
    <w:p w:rsidR="00BF65D8" w:rsidRPr="00DE7EF5" w:rsidRDefault="00BF65D8" w:rsidP="00542114">
      <w:pPr>
        <w:rPr>
          <w:rFonts w:ascii="Arial" w:hAnsi="Arial" w:cs="Arial"/>
          <w:sz w:val="22"/>
          <w:szCs w:val="22"/>
        </w:rPr>
      </w:pPr>
    </w:p>
    <w:p w:rsidR="00BF65D8" w:rsidRPr="00DE7EF5" w:rsidRDefault="00BF65D8" w:rsidP="00542114">
      <w:pPr>
        <w:ind w:left="540" w:hanging="540"/>
        <w:jc w:val="both"/>
        <w:outlineLvl w:val="0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1.7 </w:t>
      </w:r>
      <w:r w:rsidRPr="00DE7EF5">
        <w:rPr>
          <w:rFonts w:ascii="Arial" w:hAnsi="Arial" w:cs="Arial"/>
          <w:snapToGrid w:val="0"/>
          <w:sz w:val="22"/>
          <w:szCs w:val="22"/>
          <w:u w:val="single"/>
        </w:rPr>
        <w:t>Komunikace s PACS a KIS zadavatele</w:t>
      </w:r>
      <w:r w:rsidRPr="00DE7EF5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BF65D8" w:rsidRPr="004F34D0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sz w:val="22"/>
          <w:szCs w:val="22"/>
        </w:rPr>
        <w:t>Komunikace v DICOM 3 formátu, služby: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Store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Query</w:t>
      </w:r>
      <w:proofErr w:type="spellEnd"/>
      <w:r w:rsidRPr="004F34D0">
        <w:rPr>
          <w:rFonts w:ascii="Arial" w:hAnsi="Arial" w:cs="Arial"/>
          <w:b w:val="0"/>
          <w:sz w:val="22"/>
          <w:szCs w:val="22"/>
        </w:rPr>
        <w:t>/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Retrieve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Modality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Worklist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MPPS (Modality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Performed</w:t>
      </w:r>
      <w:proofErr w:type="spellEnd"/>
      <w:r w:rsidRPr="004F34D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Procedure</w:t>
      </w:r>
      <w:proofErr w:type="spellEnd"/>
      <w:r w:rsidRPr="004F34D0">
        <w:rPr>
          <w:rFonts w:ascii="Arial" w:hAnsi="Arial" w:cs="Arial"/>
          <w:b w:val="0"/>
          <w:sz w:val="22"/>
          <w:szCs w:val="22"/>
        </w:rPr>
        <w:t xml:space="preserve"> Step)</w:t>
      </w:r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Print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Send</w:t>
      </w:r>
      <w:proofErr w:type="spellEnd"/>
    </w:p>
    <w:p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CD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recorder</w:t>
      </w:r>
      <w:proofErr w:type="spellEnd"/>
    </w:p>
    <w:p w:rsidR="00BF65D8" w:rsidRPr="00DE7EF5" w:rsidRDefault="00BF65D8" w:rsidP="00542114">
      <w:pPr>
        <w:rPr>
          <w:rFonts w:ascii="Arial" w:hAnsi="Arial" w:cs="Arial"/>
          <w:sz w:val="22"/>
          <w:szCs w:val="22"/>
        </w:rPr>
      </w:pPr>
    </w:p>
    <w:p w:rsidR="00BF65D8" w:rsidRPr="00DE7EF5" w:rsidRDefault="00BF65D8" w:rsidP="00542114">
      <w:pPr>
        <w:ind w:left="540" w:hanging="540"/>
        <w:outlineLvl w:val="0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1.8</w:t>
      </w:r>
      <w:r w:rsidRPr="00DE7EF5"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  <w:u w:val="single"/>
        </w:rPr>
        <w:t>Příslušenství</w:t>
      </w:r>
    </w:p>
    <w:p w:rsidR="00BF65D8" w:rsidRPr="004E015B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b w:val="0"/>
          <w:sz w:val="22"/>
          <w:szCs w:val="22"/>
        </w:rPr>
      </w:pPr>
      <w:r w:rsidRPr="004E015B">
        <w:rPr>
          <w:rFonts w:ascii="Arial" w:hAnsi="Arial" w:cs="Arial"/>
          <w:b w:val="0"/>
          <w:sz w:val="22"/>
          <w:szCs w:val="22"/>
        </w:rPr>
        <w:t xml:space="preserve">Mobilní (na kolečkách) výškově stavitelný vyvážený stojan pro uchycení detektoru pro laterální expozice </w:t>
      </w:r>
    </w:p>
    <w:p w:rsidR="00BF65D8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b w:val="0"/>
          <w:sz w:val="22"/>
          <w:szCs w:val="22"/>
        </w:rPr>
      </w:pPr>
      <w:r w:rsidRPr="004E015B">
        <w:rPr>
          <w:rFonts w:ascii="Arial" w:hAnsi="Arial" w:cs="Arial"/>
          <w:b w:val="0"/>
          <w:sz w:val="22"/>
          <w:szCs w:val="22"/>
        </w:rPr>
        <w:t>Speciální držák pro uchycení detektoru pro laterální expozice na stole</w:t>
      </w:r>
    </w:p>
    <w:p w:rsidR="00952586" w:rsidRPr="00F7784E" w:rsidRDefault="00952586" w:rsidP="00952586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ind w:left="697" w:hanging="357"/>
        <w:jc w:val="both"/>
        <w:rPr>
          <w:rFonts w:ascii="Arial" w:hAnsi="Arial" w:cs="Arial"/>
          <w:sz w:val="22"/>
          <w:szCs w:val="22"/>
        </w:rPr>
      </w:pPr>
      <w:r w:rsidRPr="00F7784E">
        <w:rPr>
          <w:rFonts w:ascii="Arial" w:hAnsi="Arial" w:cs="Arial"/>
          <w:sz w:val="22"/>
          <w:szCs w:val="22"/>
          <w:lang w:eastAsia="cs-CZ"/>
        </w:rPr>
        <w:t>klínové filtry pro snímkování hlavy, ramene  a páteře</w:t>
      </w:r>
    </w:p>
    <w:p w:rsidR="00B8087E" w:rsidRPr="00BF65D8" w:rsidRDefault="00B8087E" w:rsidP="00542114">
      <w:pPr>
        <w:tabs>
          <w:tab w:val="left" w:pos="1301"/>
        </w:tabs>
      </w:pPr>
    </w:p>
    <w:sectPr w:rsidR="00B8087E" w:rsidRPr="00BF65D8">
      <w:headerReference w:type="default" r:id="rId8"/>
      <w:headerReference w:type="first" r:id="rId9"/>
      <w:pgSz w:w="11906" w:h="16838"/>
      <w:pgMar w:top="765" w:right="1418" w:bottom="992" w:left="1418" w:header="709" w:footer="476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6A" w:rsidRDefault="0018396A">
      <w:r>
        <w:separator/>
      </w:r>
    </w:p>
  </w:endnote>
  <w:endnote w:type="continuationSeparator" w:id="0">
    <w:p w:rsidR="0018396A" w:rsidRDefault="0018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6A" w:rsidRDefault="0018396A">
      <w:r>
        <w:separator/>
      </w:r>
    </w:p>
  </w:footnote>
  <w:footnote w:type="continuationSeparator" w:id="0">
    <w:p w:rsidR="0018396A" w:rsidRDefault="00183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91C" w:rsidRPr="00BD0714" w:rsidRDefault="007A5006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10" name="obrázek 10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BD0714">
      <w:rPr>
        <w:rFonts w:ascii="Arial" w:hAnsi="Arial" w:cs="Arial"/>
        <w:i/>
        <w:sz w:val="18"/>
        <w:szCs w:val="18"/>
      </w:rPr>
      <w:t>Nemocnice Třebíč, příspěvková organizace</w:t>
    </w:r>
  </w:p>
  <w:p w:rsidR="0074691C" w:rsidRPr="00BD0714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i/>
        <w:sz w:val="18"/>
        <w:szCs w:val="18"/>
      </w:rPr>
      <w:t>Purkyňovo nám. 133/2, 674 01 Třebíč, IČO 00839396</w:t>
    </w:r>
  </w:p>
  <w:p w:rsidR="00B8087E" w:rsidRPr="001341FD" w:rsidRDefault="00B8087E" w:rsidP="001341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91C" w:rsidRPr="00BD0714" w:rsidRDefault="007A5006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9" name="obrázek 9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BD0714">
      <w:rPr>
        <w:rFonts w:ascii="Arial" w:hAnsi="Arial" w:cs="Arial"/>
        <w:i/>
        <w:sz w:val="18"/>
        <w:szCs w:val="18"/>
      </w:rPr>
      <w:t>Nemocnice Třebíč, příspěvková organizace</w:t>
    </w:r>
  </w:p>
  <w:p w:rsidR="0074691C" w:rsidRPr="00FA2050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</w:rPr>
    </w:pPr>
    <w:r w:rsidRPr="00BD0714">
      <w:rPr>
        <w:rFonts w:ascii="Arial" w:hAnsi="Arial" w:cs="Arial"/>
        <w:i/>
        <w:sz w:val="18"/>
        <w:szCs w:val="18"/>
      </w:rPr>
      <w:t>Purkyňovo nám. 133/2, 674 01 Třebíč, IČO 00839396</w:t>
    </w:r>
  </w:p>
  <w:p w:rsidR="00B8087E" w:rsidRDefault="00B80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B55481"/>
    <w:multiLevelType w:val="multilevel"/>
    <w:tmpl w:val="1D44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4DE6B3B"/>
    <w:multiLevelType w:val="hybridMultilevel"/>
    <w:tmpl w:val="FE28040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C98"/>
    <w:multiLevelType w:val="hybridMultilevel"/>
    <w:tmpl w:val="2DB00E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CE46FA"/>
    <w:multiLevelType w:val="hybridMultilevel"/>
    <w:tmpl w:val="DE5AB0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A41F4"/>
    <w:multiLevelType w:val="hybridMultilevel"/>
    <w:tmpl w:val="12F6E06A"/>
    <w:lvl w:ilvl="0" w:tplc="0D50108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0BB00B3B"/>
    <w:multiLevelType w:val="hybridMultilevel"/>
    <w:tmpl w:val="15FCA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321F5"/>
    <w:multiLevelType w:val="hybridMultilevel"/>
    <w:tmpl w:val="CA222408"/>
    <w:lvl w:ilvl="0" w:tplc="D76249D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12E18"/>
    <w:multiLevelType w:val="hybridMultilevel"/>
    <w:tmpl w:val="00202FDC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C45D8"/>
    <w:multiLevelType w:val="hybridMultilevel"/>
    <w:tmpl w:val="7A66FC0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F7CBE"/>
    <w:multiLevelType w:val="hybridMultilevel"/>
    <w:tmpl w:val="62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D32A8"/>
    <w:multiLevelType w:val="hybridMultilevel"/>
    <w:tmpl w:val="267CC5CC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F9518B"/>
    <w:multiLevelType w:val="hybridMultilevel"/>
    <w:tmpl w:val="1EEEEBF2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A56C2A"/>
    <w:multiLevelType w:val="hybridMultilevel"/>
    <w:tmpl w:val="8592B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E3805"/>
    <w:multiLevelType w:val="hybridMultilevel"/>
    <w:tmpl w:val="9606E9A8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06710E"/>
    <w:multiLevelType w:val="hybridMultilevel"/>
    <w:tmpl w:val="F4F4B7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46F75"/>
    <w:multiLevelType w:val="hybridMultilevel"/>
    <w:tmpl w:val="6680B47E"/>
    <w:lvl w:ilvl="0" w:tplc="CF465F5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7">
    <w:nsid w:val="2BD305E4"/>
    <w:multiLevelType w:val="hybridMultilevel"/>
    <w:tmpl w:val="627A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E46AD"/>
    <w:multiLevelType w:val="hybridMultilevel"/>
    <w:tmpl w:val="377AA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09143B"/>
    <w:multiLevelType w:val="hybridMultilevel"/>
    <w:tmpl w:val="91AA8C0E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7618A"/>
    <w:multiLevelType w:val="hybridMultilevel"/>
    <w:tmpl w:val="860629DA"/>
    <w:lvl w:ilvl="0" w:tplc="CF465F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65E6276"/>
    <w:multiLevelType w:val="hybridMultilevel"/>
    <w:tmpl w:val="097C511C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D2445A"/>
    <w:multiLevelType w:val="hybridMultilevel"/>
    <w:tmpl w:val="0CE890A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05585"/>
    <w:multiLevelType w:val="hybridMultilevel"/>
    <w:tmpl w:val="1760FD9E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95FFC"/>
    <w:multiLevelType w:val="hybridMultilevel"/>
    <w:tmpl w:val="ECB22C7A"/>
    <w:lvl w:ilvl="0" w:tplc="955C8476">
      <w:numFmt w:val="bullet"/>
      <w:pStyle w:val="Odstavec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452854E5"/>
    <w:multiLevelType w:val="hybridMultilevel"/>
    <w:tmpl w:val="1F4E73BA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9070E"/>
    <w:multiLevelType w:val="hybridMultilevel"/>
    <w:tmpl w:val="A1FE0634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734051"/>
    <w:multiLevelType w:val="hybridMultilevel"/>
    <w:tmpl w:val="6178B9C0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2D66E2"/>
    <w:multiLevelType w:val="hybridMultilevel"/>
    <w:tmpl w:val="6F3603B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9E3B9F"/>
    <w:multiLevelType w:val="hybridMultilevel"/>
    <w:tmpl w:val="EA78C15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3C070C"/>
    <w:multiLevelType w:val="hybridMultilevel"/>
    <w:tmpl w:val="FD7413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FCF5CDF"/>
    <w:multiLevelType w:val="hybridMultilevel"/>
    <w:tmpl w:val="60C61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557EC"/>
    <w:multiLevelType w:val="hybridMultilevel"/>
    <w:tmpl w:val="6D18946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EE3FDB"/>
    <w:multiLevelType w:val="hybridMultilevel"/>
    <w:tmpl w:val="C83AD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902EE"/>
    <w:multiLevelType w:val="hybridMultilevel"/>
    <w:tmpl w:val="4642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03C07"/>
    <w:multiLevelType w:val="hybridMultilevel"/>
    <w:tmpl w:val="286AB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33462"/>
    <w:multiLevelType w:val="hybridMultilevel"/>
    <w:tmpl w:val="AE6CD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902D8"/>
    <w:multiLevelType w:val="hybridMultilevel"/>
    <w:tmpl w:val="790EA110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51E4CF3"/>
    <w:multiLevelType w:val="singleLevel"/>
    <w:tmpl w:val="AF6EC5A4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</w:abstractNum>
  <w:abstractNum w:abstractNumId="39">
    <w:nsid w:val="7890782A"/>
    <w:multiLevelType w:val="hybridMultilevel"/>
    <w:tmpl w:val="793C7B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3"/>
  </w:num>
  <w:num w:numId="5">
    <w:abstractNumId w:val="4"/>
  </w:num>
  <w:num w:numId="6">
    <w:abstractNumId w:val="33"/>
  </w:num>
  <w:num w:numId="7">
    <w:abstractNumId w:val="15"/>
  </w:num>
  <w:num w:numId="8">
    <w:abstractNumId w:val="30"/>
  </w:num>
  <w:num w:numId="9">
    <w:abstractNumId w:val="36"/>
  </w:num>
  <w:num w:numId="10">
    <w:abstractNumId w:val="35"/>
  </w:num>
  <w:num w:numId="11">
    <w:abstractNumId w:val="39"/>
  </w:num>
  <w:num w:numId="12">
    <w:abstractNumId w:val="17"/>
  </w:num>
  <w:num w:numId="13">
    <w:abstractNumId w:val="31"/>
  </w:num>
  <w:num w:numId="14">
    <w:abstractNumId w:val="6"/>
  </w:num>
  <w:num w:numId="15">
    <w:abstractNumId w:val="11"/>
  </w:num>
  <w:num w:numId="16">
    <w:abstractNumId w:val="34"/>
  </w:num>
  <w:num w:numId="17">
    <w:abstractNumId w:val="26"/>
  </w:num>
  <w:num w:numId="18">
    <w:abstractNumId w:val="24"/>
  </w:num>
  <w:num w:numId="19">
    <w:abstractNumId w:val="19"/>
  </w:num>
  <w:num w:numId="20">
    <w:abstractNumId w:val="2"/>
  </w:num>
  <w:num w:numId="21">
    <w:abstractNumId w:val="32"/>
  </w:num>
  <w:num w:numId="22">
    <w:abstractNumId w:val="12"/>
  </w:num>
  <w:num w:numId="23">
    <w:abstractNumId w:val="29"/>
  </w:num>
  <w:num w:numId="24">
    <w:abstractNumId w:val="14"/>
  </w:num>
  <w:num w:numId="25">
    <w:abstractNumId w:val="28"/>
  </w:num>
  <w:num w:numId="26">
    <w:abstractNumId w:val="24"/>
  </w:num>
  <w:num w:numId="27">
    <w:abstractNumId w:val="22"/>
  </w:num>
  <w:num w:numId="28">
    <w:abstractNumId w:val="25"/>
  </w:num>
  <w:num w:numId="29">
    <w:abstractNumId w:val="23"/>
  </w:num>
  <w:num w:numId="30">
    <w:abstractNumId w:val="8"/>
  </w:num>
  <w:num w:numId="31">
    <w:abstractNumId w:val="21"/>
  </w:num>
  <w:num w:numId="32">
    <w:abstractNumId w:val="27"/>
  </w:num>
  <w:num w:numId="33">
    <w:abstractNumId w:val="3"/>
  </w:num>
  <w:num w:numId="34">
    <w:abstractNumId w:val="9"/>
  </w:num>
  <w:num w:numId="35">
    <w:abstractNumId w:val="1"/>
  </w:num>
  <w:num w:numId="36">
    <w:abstractNumId w:val="38"/>
  </w:num>
  <w:num w:numId="37">
    <w:abstractNumId w:val="37"/>
  </w:num>
  <w:num w:numId="38">
    <w:abstractNumId w:val="20"/>
  </w:num>
  <w:num w:numId="39">
    <w:abstractNumId w:val="5"/>
  </w:num>
  <w:num w:numId="40">
    <w:abstractNumId w:val="16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01"/>
    <w:rsid w:val="000028C7"/>
    <w:rsid w:val="00017BCB"/>
    <w:rsid w:val="00020B5B"/>
    <w:rsid w:val="00022CC6"/>
    <w:rsid w:val="00035993"/>
    <w:rsid w:val="00053057"/>
    <w:rsid w:val="000761A5"/>
    <w:rsid w:val="000863FA"/>
    <w:rsid w:val="00096133"/>
    <w:rsid w:val="000B04CE"/>
    <w:rsid w:val="000C3908"/>
    <w:rsid w:val="000D1681"/>
    <w:rsid w:val="000D16EB"/>
    <w:rsid w:val="001341FD"/>
    <w:rsid w:val="001739AB"/>
    <w:rsid w:val="00177CB5"/>
    <w:rsid w:val="0018396A"/>
    <w:rsid w:val="001A2ADB"/>
    <w:rsid w:val="001B5DF4"/>
    <w:rsid w:val="002506ED"/>
    <w:rsid w:val="00254FAD"/>
    <w:rsid w:val="00283197"/>
    <w:rsid w:val="002E098F"/>
    <w:rsid w:val="002E15C8"/>
    <w:rsid w:val="00305898"/>
    <w:rsid w:val="00315FD2"/>
    <w:rsid w:val="00341A9E"/>
    <w:rsid w:val="00373DE0"/>
    <w:rsid w:val="00385931"/>
    <w:rsid w:val="003B509C"/>
    <w:rsid w:val="0041389D"/>
    <w:rsid w:val="004358B2"/>
    <w:rsid w:val="004411E6"/>
    <w:rsid w:val="00464331"/>
    <w:rsid w:val="00496B71"/>
    <w:rsid w:val="004B14D9"/>
    <w:rsid w:val="004C259C"/>
    <w:rsid w:val="004E015B"/>
    <w:rsid w:val="004F34D0"/>
    <w:rsid w:val="00542114"/>
    <w:rsid w:val="00560CA6"/>
    <w:rsid w:val="00586C72"/>
    <w:rsid w:val="005B5D51"/>
    <w:rsid w:val="005C35B0"/>
    <w:rsid w:val="0062762F"/>
    <w:rsid w:val="00630DB5"/>
    <w:rsid w:val="0067753E"/>
    <w:rsid w:val="006A28E9"/>
    <w:rsid w:val="006A7769"/>
    <w:rsid w:val="006B6516"/>
    <w:rsid w:val="006B69FD"/>
    <w:rsid w:val="00712BDE"/>
    <w:rsid w:val="007422DA"/>
    <w:rsid w:val="007463B0"/>
    <w:rsid w:val="0074691C"/>
    <w:rsid w:val="00787761"/>
    <w:rsid w:val="007A5006"/>
    <w:rsid w:val="00830AF4"/>
    <w:rsid w:val="00843331"/>
    <w:rsid w:val="00847A13"/>
    <w:rsid w:val="00863C49"/>
    <w:rsid w:val="00891502"/>
    <w:rsid w:val="00896188"/>
    <w:rsid w:val="008A0F49"/>
    <w:rsid w:val="008B6B66"/>
    <w:rsid w:val="008E2FD0"/>
    <w:rsid w:val="008E51ED"/>
    <w:rsid w:val="008E7F44"/>
    <w:rsid w:val="00926FC8"/>
    <w:rsid w:val="00952586"/>
    <w:rsid w:val="009942AD"/>
    <w:rsid w:val="009C13F2"/>
    <w:rsid w:val="009E5277"/>
    <w:rsid w:val="00A60BEE"/>
    <w:rsid w:val="00A60E9C"/>
    <w:rsid w:val="00A753FB"/>
    <w:rsid w:val="00A840D4"/>
    <w:rsid w:val="00AB427D"/>
    <w:rsid w:val="00AB5271"/>
    <w:rsid w:val="00AC38B2"/>
    <w:rsid w:val="00AC4C2A"/>
    <w:rsid w:val="00AD57E4"/>
    <w:rsid w:val="00AE17CA"/>
    <w:rsid w:val="00AF12E9"/>
    <w:rsid w:val="00B064FE"/>
    <w:rsid w:val="00B43B26"/>
    <w:rsid w:val="00B523AB"/>
    <w:rsid w:val="00B547BC"/>
    <w:rsid w:val="00B63FEC"/>
    <w:rsid w:val="00B8087E"/>
    <w:rsid w:val="00B82386"/>
    <w:rsid w:val="00BB4D0F"/>
    <w:rsid w:val="00BB5005"/>
    <w:rsid w:val="00BD0714"/>
    <w:rsid w:val="00BE0301"/>
    <w:rsid w:val="00BF65D8"/>
    <w:rsid w:val="00C07CB8"/>
    <w:rsid w:val="00C162D8"/>
    <w:rsid w:val="00C408C9"/>
    <w:rsid w:val="00C5087B"/>
    <w:rsid w:val="00C56F8E"/>
    <w:rsid w:val="00C6585E"/>
    <w:rsid w:val="00C82A9A"/>
    <w:rsid w:val="00C90B6E"/>
    <w:rsid w:val="00CA19B5"/>
    <w:rsid w:val="00CC2517"/>
    <w:rsid w:val="00CE4ADA"/>
    <w:rsid w:val="00D22938"/>
    <w:rsid w:val="00D2560C"/>
    <w:rsid w:val="00D26D9B"/>
    <w:rsid w:val="00D3034E"/>
    <w:rsid w:val="00D3102B"/>
    <w:rsid w:val="00D4390E"/>
    <w:rsid w:val="00D673A0"/>
    <w:rsid w:val="00D7651B"/>
    <w:rsid w:val="00D85A3B"/>
    <w:rsid w:val="00D921D0"/>
    <w:rsid w:val="00D9783E"/>
    <w:rsid w:val="00DA1FBB"/>
    <w:rsid w:val="00DA2F88"/>
    <w:rsid w:val="00DD40FC"/>
    <w:rsid w:val="00DE6F4C"/>
    <w:rsid w:val="00DF2687"/>
    <w:rsid w:val="00E2656B"/>
    <w:rsid w:val="00E32FB7"/>
    <w:rsid w:val="00E656A0"/>
    <w:rsid w:val="00E82C02"/>
    <w:rsid w:val="00E9394E"/>
    <w:rsid w:val="00ED57F2"/>
    <w:rsid w:val="00EF653D"/>
    <w:rsid w:val="00F1564A"/>
    <w:rsid w:val="00F20C77"/>
    <w:rsid w:val="00F67332"/>
    <w:rsid w:val="00F73864"/>
    <w:rsid w:val="00F7784E"/>
    <w:rsid w:val="00FA23AA"/>
    <w:rsid w:val="00FE4617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F65D8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BF65D8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F65D8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BF65D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ellova\Plocha\NEMOCNICE%20V%20T&#344;EB&#205;&#268;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NEMOCNICE V TŘEBÍČI</Template>
  <TotalTime>3</TotalTime>
  <Pages>2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V TŘEBÍČI</vt:lpstr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V TŘEBÍČI</dc:title>
  <dc:subject/>
  <dc:creator>Ing. Marek Handl</dc:creator>
  <cp:keywords/>
  <cp:lastModifiedBy>Roman Hlaváč</cp:lastModifiedBy>
  <cp:revision>5</cp:revision>
  <cp:lastPrinted>2014-10-08T12:29:00Z</cp:lastPrinted>
  <dcterms:created xsi:type="dcterms:W3CDTF">2016-10-26T19:00:00Z</dcterms:created>
  <dcterms:modified xsi:type="dcterms:W3CDTF">2017-01-03T13:09:00Z</dcterms:modified>
</cp:coreProperties>
</file>